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44" w:rsidRPr="00EA39C6" w:rsidRDefault="00FC05E3" w:rsidP="002E6BED">
      <w:pPr>
        <w:pStyle w:val="tytu1NieuzywaneTytuy"/>
        <w:rPr>
          <w:rStyle w:val="Bold"/>
          <w:rFonts w:asciiTheme="minorHAnsi" w:hAnsiTheme="minorHAnsi"/>
          <w:b/>
          <w:bCs/>
          <w:spacing w:val="-10"/>
        </w:rPr>
      </w:pPr>
      <w:r w:rsidRPr="00EA39C6">
        <w:rPr>
          <w:rStyle w:val="Bold"/>
          <w:rFonts w:asciiTheme="minorHAnsi" w:hAnsiTheme="minorHAnsi"/>
          <w:b/>
          <w:bCs/>
          <w:spacing w:val="-10"/>
        </w:rPr>
        <w:t xml:space="preserve">Przedmiotowe zasady oceniania – wymagania na poszczególne oceny </w:t>
      </w:r>
      <w:r w:rsidR="00EA39C6" w:rsidRPr="00EA39C6">
        <w:rPr>
          <w:rStyle w:val="Bold"/>
          <w:rFonts w:asciiTheme="minorHAnsi" w:hAnsiTheme="minorHAnsi"/>
          <w:b/>
          <w:bCs/>
          <w:spacing w:val="-10"/>
        </w:rPr>
        <w:t>s</w:t>
      </w:r>
      <w:r w:rsidRPr="00EA39C6">
        <w:rPr>
          <w:rStyle w:val="Bold"/>
          <w:rFonts w:asciiTheme="minorHAnsi" w:hAnsiTheme="minorHAnsi"/>
          <w:b/>
          <w:bCs/>
          <w:spacing w:val="-10"/>
        </w:rPr>
        <w:t>zkolne</w:t>
      </w:r>
    </w:p>
    <w:p w:rsidR="00943F44" w:rsidRPr="005C2D94" w:rsidRDefault="005C2D94" w:rsidP="002E6BED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</w:rPr>
      </w:pPr>
      <w:r w:rsidRPr="005C2D94">
        <w:rPr>
          <w:rStyle w:val="Bold"/>
          <w:rFonts w:asciiTheme="minorHAnsi" w:hAnsiTheme="minorHAnsi"/>
          <w:b/>
          <w:bCs/>
          <w:color w:val="154194"/>
        </w:rPr>
        <w:t xml:space="preserve">Klasa </w:t>
      </w:r>
      <w:r>
        <w:rPr>
          <w:rStyle w:val="Bold"/>
          <w:rFonts w:asciiTheme="minorHAnsi" w:hAnsiTheme="minorHAnsi"/>
          <w:b/>
          <w:bCs/>
          <w:color w:val="154194"/>
        </w:rPr>
        <w:t>8</w:t>
      </w:r>
    </w:p>
    <w:tbl>
      <w:tblPr>
        <w:tblW w:w="1403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462"/>
        <w:gridCol w:w="2463"/>
        <w:gridCol w:w="1231"/>
        <w:gridCol w:w="1231"/>
        <w:gridCol w:w="2463"/>
        <w:gridCol w:w="2463"/>
      </w:tblGrid>
      <w:tr w:rsidR="00943F44" w:rsidRPr="00AD60DC" w:rsidTr="00EA39C6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Nr i temat lekcji</w:t>
            </w:r>
          </w:p>
        </w:tc>
        <w:tc>
          <w:tcPr>
            <w:tcW w:w="61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  <w:tc>
          <w:tcPr>
            <w:tcW w:w="61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b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Wymagania ponadpodstawowe</w:t>
            </w:r>
          </w:p>
          <w:p w:rsidR="00943F44" w:rsidRPr="005C2D94" w:rsidRDefault="00FC05E3" w:rsidP="002E6BED">
            <w:pPr>
              <w:pStyle w:val="tabela-belkatabele"/>
              <w:ind w:left="172" w:hanging="172"/>
              <w:rPr>
                <w:rStyle w:val="boldasia"/>
                <w:caps/>
                <w:color w:val="FFFFFF" w:themeColor="background1"/>
              </w:rPr>
            </w:pPr>
            <w:r w:rsidRPr="005C2D94">
              <w:rPr>
                <w:rStyle w:val="boldasia"/>
                <w:b/>
                <w:caps/>
                <w:color w:val="FFFFFF" w:themeColor="background1"/>
              </w:rPr>
              <w:t>Uczeń:</w:t>
            </w:r>
          </w:p>
        </w:tc>
      </w:tr>
      <w:tr w:rsidR="00943F44" w:rsidRPr="00AD60DC" w:rsidTr="00EA39C6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3F44" w:rsidRPr="00AD60DC" w:rsidRDefault="00943F44" w:rsidP="002E6BED">
            <w:pPr>
              <w:pStyle w:val="Brakstyluakapitowego"/>
              <w:spacing w:line="240" w:lineRule="auto"/>
              <w:jc w:val="center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dopuszczająca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dostateczna</w:t>
            </w:r>
          </w:p>
        </w:tc>
        <w:tc>
          <w:tcPr>
            <w:tcW w:w="24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bardzo dobra</w:t>
            </w:r>
          </w:p>
        </w:tc>
        <w:tc>
          <w:tcPr>
            <w:tcW w:w="24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43F44" w:rsidRPr="00AD60DC" w:rsidRDefault="00FC05E3" w:rsidP="002E6BED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  <w:b/>
                <w:bCs/>
              </w:rPr>
              <w:t>Ocena celująca</w:t>
            </w:r>
          </w:p>
        </w:tc>
      </w:tr>
      <w:tr w:rsidR="00943F44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43F44" w:rsidRPr="00AD60DC" w:rsidRDefault="002E120F" w:rsidP="002E6BED">
            <w:pPr>
              <w:pStyle w:val="tabela-belkatabele"/>
              <w:ind w:left="172" w:hanging="172"/>
              <w:rPr>
                <w:rFonts w:asciiTheme="minorHAnsi" w:hAnsiTheme="minorHAnsi"/>
              </w:rPr>
            </w:pPr>
            <w:r w:rsidRPr="005C2D94">
              <w:rPr>
                <w:rStyle w:val="boldasia"/>
                <w:bCs/>
                <w:caps/>
                <w:color w:val="auto"/>
              </w:rPr>
              <w:t>DZIAŁ 1. PODSTAWY DZIEDZICZENIA CECH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Budowa i znaczenie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DNA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miejsce w komórce, w którym znajduje się DNA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rolę DNA w przech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wywaniu i powielaniu (repl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kacji) informacji o cechach organizmu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DNA (przed- stawia strukturę helisy DNA)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przebieg replikacji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i wyjaśnia jej znaczenie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dopisuje za pomocą symboli ACGT komplementarną s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kwencję nowej nici DNA do starej nici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DNA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Rola DNA jako substancji dziedzicznej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dzi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dzicznych i cech niedziedzic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(nabytych)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wyjaśnia, co to są dziedzic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i dziedziczenie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informacja o c</w:t>
            </w:r>
            <w:r w:rsidR="005C2D94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 organizmu jest zapisana w DNA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geny jako jednostki dziedziczenia – odcinki DNA odpowiedzialne za cechy dziedziczne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sposób zapisania in- formacji o cechach (kolejność nukleotydów w DNA)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wykazuje, że DNA jest su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stancją dziedziczną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wszystkie komórki danego organizmu mają tę samą informację o cechach organizmu, jednak odczytyw</w:t>
            </w:r>
            <w:r w:rsid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 tych informacji nie odbywa się jednocześnie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Chromosomy i geny. Znaczenie mitozy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mejozy w życiu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że podczas podziału komórki DNA jest widoczne w postaci chromosomów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 komórkowych (mitozy) w życiu organizmu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komórki haploidalne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diploidalne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znaczenie podziałów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komórkowych (mejozy) w ży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ciu organizmów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budowę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(chromatydy, centromer)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autosomy i chromo- somy 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określa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 podanych przykła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dach haploidalną i diploidalną liczbę chromosomów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zmienia się liczba chromosomów podczas po- działów komórkowych (mitozy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mejozy)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Zasady dziedziczenia cech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istnienie różnych alleli (odmian) danego genu, w tym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alleli dominujących i recesyw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to są homozygota dominująca, homozygota recesywna oraz heterozygota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odpo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wiednich liter przykłady dziedziczenia cech człowieka: genotyp rodziców, ich gamety oraz możliwe potomstwo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przykłady rozwiązań krzyżówek genetycznych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jednogenowego dziedziczenia cech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dziedziczenie jednogenowe, posługuje się podstawowymi pojęciami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genetyki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5. Dziedziczenie wybranych cech u człowieka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genotyp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fenotyp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fenotyp organizmu na podstawie genotypu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dziedziczenia wybranych cech 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6BED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dziedziczenia cech pod kątem okre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ślania genotypu oraz fenotypu rodziców i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rozwiązuje zadania dotyczące dziedziczenia wybranych cech u człowieka</w:t>
            </w:r>
          </w:p>
        </w:tc>
      </w:tr>
      <w:tr w:rsidR="002E120F" w:rsidRPr="00AD60DC" w:rsidTr="00EA39C6">
        <w:trPr>
          <w:trHeight w:val="258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znaczenie wiedzy na temat grup krwi i czynnika Rh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oli genotypy osób o poszczegól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grupach krwi układu ABO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za pomocą symboli genotypy osób Rh+ i Rh−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schematy dziedz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icze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 grup krwi układu AB0 pod kątem określania genotypu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fenotypu potomstwa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rozwiązuje zadania dotyczące </w:t>
            </w:r>
            <w:r w:rsidR="002E6BED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dziedziczenia grup krwi i czyn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nika Rh u człowieka</w:t>
            </w:r>
          </w:p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zastosowanie wiedzy na temat grup krwi i czynnika Rh w życiu człowieka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7. Dziedz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iczenie płci u</w:t>
            </w:r>
            <w:r w:rsidR="006C0351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człowieka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zestawy chromo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somów płci charakterystyczne dla kobiety i mężczyzny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rzedstawia dziedziczenie płci u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człowieka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wszystkie wymagania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lekcji 1–7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2. ZMIENNOŚĆ GENETYCZNA I EWOLUCJONIZM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9. Przyczyny i skutki mutacji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cech czło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wieka będących przejawami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zmienności dziedzicznej i nie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dziedzicznej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mutacje genowe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chromosomowe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nowotwory jako skutek niekontrolowanych podziałów komórkowych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że proces mejozy oraz zapłodnienie są przyczyną występowania zmienności rekombinacyjnej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że nowotwory są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skutkiem mutacji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10. Choroby genetyczne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przyczynę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objawy zespołu Downa</w:t>
            </w:r>
          </w:p>
          <w:p w:rsidR="002E120F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chorób genetycznych człowieka uwarunko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wanych mutacjami genowymi</w:t>
            </w:r>
          </w:p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</w:t>
            </w:r>
            <w:r w:rsidR="002A5106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opisuje objawy mukowiscydozy 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rozpoznaje zestaw chromoso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mów osoby chorej na zespół Downa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zapisuje krzyżówki genetyczne dotyczące dziedziczen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ia chorób (na przykładzie muko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wiscydozy)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przyczyny chorób genetycznych człow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ieka 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runkowanych mutacjami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11. Źródła wiedzy o ewolucji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 to jest ewolucja organizmów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na czym ona polega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skamie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niałości i krótko przedstawia sposób ich powstawania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twórców teorii 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dlaczego form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 przejściowe i żywe skamienia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łości są cennymi świadectwami 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świade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ctw ewolucji opartych na anali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zie porównawczej budowy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anatomicznej, fizjologii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DNA współcześnie występujących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analizuje źró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dła wiedzy o prze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biegu ewolucji organizmów na wybranych przykładach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Dobór naturalny i sztuczny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zmienność gene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tyczną, nadmiar potomstwa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naturalny jako czynniki ewolucji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uzasadnia, na czym polega rola zmienności genetycznej i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d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miaru potomstwa w przebiegu ewolucji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sposób działania do- boru naturalnego na organizmy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ras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odmian organizmów hodowlanych uzyskanych przez człowieka pod kątem określonych cech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działania doboru naturalnego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dobór naturalny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dobór sztuczny, wskazując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podobieństwa i różnice mię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dzy nimi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13. Miejsce człowieka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w</w:t>
            </w:r>
            <w:r w:rsidR="00A227F2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świecie organizmów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określa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przynależ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ność systematyczną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najważniejsze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dobieństwa i różnice międ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zy człowiekiem a małpami człe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kokształtnymi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ajważniejsze zmiany w budowie i funkcjonowa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niu organizmu, jakie zaszły podczas ewolucji przodków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krótko opisuje wybran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ych przodków człowieka (austra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lopitek, człowiek zręczny, człowiek wyprostowany)</w:t>
            </w:r>
          </w:p>
          <w:p w:rsidR="00381A0C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  <w:p w:rsidR="00381A0C" w:rsidRPr="005C2D94" w:rsidRDefault="00381A0C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znaczenie zmian ewolucyjnych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budowie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funkcjonowaniu organizmu człowieka</w:t>
            </w:r>
          </w:p>
        </w:tc>
      </w:tr>
      <w:tr w:rsidR="00A227F2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14.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A227F2" w:rsidRPr="005C2D94" w:rsidRDefault="00A227F2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9–13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Fonts w:asciiTheme="minorHAnsi" w:eastAsiaTheme="minorHAnsi" w:hAnsiTheme="minorHAnsi" w:cs="AgendaPl-RegularCondensed"/>
                <w:lang w:eastAsia="en-US"/>
              </w:rPr>
            </w:pPr>
            <w:r w:rsidRPr="005C2D94">
              <w:rPr>
                <w:rStyle w:val="boldasia"/>
                <w:caps/>
                <w:color w:val="auto"/>
              </w:rPr>
              <w:t>DZIAŁ 3. PODSTAWY EKOLOGII</w:t>
            </w:r>
          </w:p>
        </w:tc>
      </w:tr>
      <w:tr w:rsidR="002E120F" w:rsidRPr="00AD60DC" w:rsidTr="00EA39C6">
        <w:trPr>
          <w:trHeight w:val="1462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Co to jest ekologia i czym się zajmuje?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żywe (biotyczne)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nieożywione (abiotyczne)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7173BB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czym zajmuje się ekologia jako nauka</w:t>
            </w:r>
          </w:p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w kolejności po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ziomy organizacji wybranego ekosystemu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znaczenie pojęć: eko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system, biocenoza, biotop, populacja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zn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aczenie wiedzy ekologicznej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życiu człowieka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dla zachowania równowagi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 środowisku przyrodniczym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analizuje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zależności między organizmami a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środowiskiem</w:t>
            </w:r>
          </w:p>
        </w:tc>
      </w:tr>
      <w:tr w:rsidR="002E120F" w:rsidRPr="00AD60DC" w:rsidTr="00EA39C6">
        <w:trPr>
          <w:trHeight w:val="1326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Charakterystyczne cechy populacji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jest populacja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jakie są jej cechy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je cechy populacji: liczebność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52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rozrodczość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śmiertelność populacji i jaki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wywierają one wpływ na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liczebność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metodę badania liczebności, rozmieszczenia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zagęszczenia populacji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4E4014" w:rsidRDefault="004E4014" w:rsidP="004E4014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0" w:lineRule="exact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4E401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opisuje struktury populacji – przestrzenną, wiekową i płci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potrzebę st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oso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wania naukowych metod badawczych podczas badania podstawowych cech populacji</w:t>
            </w:r>
          </w:p>
        </w:tc>
      </w:tr>
      <w:tr w:rsidR="002E120F" w:rsidRPr="00AD60DC" w:rsidTr="00EA39C6">
        <w:trPr>
          <w:trHeight w:val="33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Oddziaływania antagonistyczne. Konkurencja. Pasożytnictwo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A227F2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pasożytnic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two 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konkurencja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zasoby przyrody,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o które konkurują 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ciele jednego gatunku między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sobą 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innymi gatunkami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pasożytów wewnętrznych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zewnętrznych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skutki konkurencji między organizmami oraz pasożytnictwa dla populacji poszczególnych gatunków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konkurencję</w:t>
            </w:r>
          </w:p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 pasożytnictwo na podstawie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oddziaływania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adaptacje wybranych gatunków zwierząt i roślin do pasożytniczego trybu życia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A227F2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antagonistyczne: konkurencję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A227F2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pasożytnictwo</w:t>
            </w:r>
          </w:p>
        </w:tc>
      </w:tr>
      <w:tr w:rsidR="002E120F" w:rsidRPr="00AD60DC" w:rsidTr="00EA39C6">
        <w:trPr>
          <w:trHeight w:val="2472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Drapieżnictwo. Roślinożerność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określa, co to są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drapież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ników i ich ofiar oraz roślin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roślinożerców z najbliższego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otoczenia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opisuje przystosowania ssaków mięsożernych (drapieżników) do chwytania zdobyczy oraz obronne adaptacje ich ofiar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przysto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sowań roślin chroniących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je przed zjadaniem przez rośli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nożerców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drapieżnictwo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 na podstawie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opisu, fotografii, rysunków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adaptacje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zwierząt do odżywiania się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pokarmem roślinnym na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przykładzie wybranego ssaka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jak zjadający i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zjadani wpływają na swoją liczebność 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populacji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tagonistyczne: drapieżnictwo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roślinożerność</w:t>
            </w:r>
          </w:p>
        </w:tc>
      </w:tr>
      <w:tr w:rsidR="002E120F" w:rsidRPr="00AD60DC" w:rsidTr="00EA39C6">
        <w:trPr>
          <w:trHeight w:val="923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Oddziaływania nieantagonistyczne. Współpraca międzygatunkowa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wyróżnia trzy typy relacji nieantagonistycznych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organizmów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z najbliższego otoczenia 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szących korzyści ze współpracy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ze sobą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4E401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na wybranych przykład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ach organizmów wyjaśnia oddzia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ływania nieantagonisty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</w:t>
            </w:r>
            <w:r w:rsidR="004E4014">
              <w:rPr>
                <w:rFonts w:eastAsiaTheme="minorHAnsi" w:cs="AgendaPl-RegularCondensed"/>
                <w:sz w:val="20"/>
                <w:szCs w:val="20"/>
                <w:lang w:eastAsia="en-US"/>
              </w:rPr>
              <w:t>zne (mutualizm 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komensalizm</w:t>
            </w:r>
            <w:r w:rsidR="004E4014">
              <w:rPr>
                <w:rFonts w:eastAsiaTheme="minorHAnsi" w:cs="AgendaPl-RegularCondensed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identyfikuje nieantagonistyczne relacje między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tunkami na podstawie opisu, fotografii, rysunków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na wybranych przykładach, że mutualizm jest konieczny i wzajemnie korzystny dla przeżycia obu organizmów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oddziaływania nieantagonistyczne pod kątem znaczenia dla organizmów współpracujących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20. Charakterystyka ekosystemu. Zależności </w:t>
            </w: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pokarmowe między organizmami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rozróżnia producentów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konsumentów (I-go i kolejnych rzędów), 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wybranej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biocenozy lądowej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wodnej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zasady schematycznego zapisu prostego łańcucha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pokarmowego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są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: łańcuch po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karmowy, poziomy troficzne oraz sieć pokarmowa</w:t>
            </w:r>
          </w:p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 xml:space="preserve">• uzasadnia rolę </w:t>
            </w:r>
            <w:proofErr w:type="spellStart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procesie przetwarzania materii organicznej w nieorganiczną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analizuje zależności po- karmowe (łańcuchy i sieci pokarmowe) w 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przedstawia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rolę producentów, konsumentów i </w:t>
            </w:r>
            <w:proofErr w:type="spellStart"/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destruentów</w:t>
            </w:r>
            <w:proofErr w:type="spellEnd"/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 obiegu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materii i przepływie energii przez ekosystem</w:t>
            </w:r>
          </w:p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konstruuje łańcuchy pokar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mowe oraz proste sieci po- karmowe na podstawie opisu, schematu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przedstawia strukturę tro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ficzną wybranego ekosystemu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 niezbędność każdego z ogniw sieci troficznej w utrzymaniu równowagi ekosystemu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21. Podsumowanie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2C52D0" w:rsidRPr="005C2D94" w:rsidRDefault="002C52D0" w:rsidP="002C52D0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15–20</w:t>
            </w:r>
          </w:p>
        </w:tc>
      </w:tr>
      <w:tr w:rsidR="002E120F" w:rsidRPr="00AD60DC" w:rsidTr="00EA39C6">
        <w:trPr>
          <w:trHeight w:val="60"/>
        </w:trPr>
        <w:tc>
          <w:tcPr>
            <w:tcW w:w="14034" w:type="dxa"/>
            <w:gridSpan w:val="7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E120F" w:rsidRPr="005C2D94" w:rsidRDefault="002E120F" w:rsidP="002E6BED">
            <w:pPr>
              <w:pStyle w:val="tabela-belkatabele"/>
              <w:ind w:left="172" w:hanging="172"/>
              <w:rPr>
                <w:rStyle w:val="boldasia"/>
                <w:caps/>
                <w:color w:val="auto"/>
              </w:rPr>
            </w:pPr>
            <w:r w:rsidRPr="005C2D94">
              <w:rPr>
                <w:rStyle w:val="boldasia"/>
                <w:caps/>
                <w:color w:val="auto"/>
              </w:rPr>
              <w:t>DZIAŁ 4. ŚRODOWISKO PRZYRODNICZE – UŻYTKOWANIE I OCHRONA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Abiotyczne czynniki środowiska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wskazuje nieożywione i żywe elementy ekosystemu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podaje przykłady wpływu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wy- branych czynników abiotycz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(temperatura, wilgotność) na organizmy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porównuje środowisko lądowe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wodne pod kątem czynników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abiotycznych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wpływu stężenia dwutlenku siarki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powietrzu na organizmy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zuje powiązania między żywymi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nieożywionymi czynnikami środowiska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23. Tolerancja ekologiczna. Skala porostowa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co oznacza termin tolerancja ekologiczna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przykłady czynnik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ów środowiska, na które organi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zmy mają różną tolerancję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wyjaśnia, co to jest zakre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s tolerancji ekologicznej orga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nizmów na wybrane czynniki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środowiska (temperaturę, wilgotność)</w:t>
            </w:r>
          </w:p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gatunków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o wąskim i o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szerokim zakresie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tolerancji ekologicznej wobec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wybranego czynnika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podaje prz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ykłady gatunków wskaźnikowych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wskazuje ich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wykorzystanie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określa, co to znaczy, że ga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tunek jest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eurybiontem</w:t>
            </w:r>
            <w:proofErr w:type="spellEnd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lub </w:t>
            </w:r>
            <w:proofErr w:type="spellStart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stenobiontem</w:t>
            </w:r>
            <w:proofErr w:type="spellEnd"/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24. Odnawialne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i nieodnawialne zasoby przyrody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zasobów przyrody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dokonuje podziału zasobó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w przyrody na odnawialne i nie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podaje, na podstawie wy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branych przykładów, krótką charakterystykę zasobów przyrody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rzykłady pozyskiwania energii z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odnawialnych z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aso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bów przyrody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nieodnawialne zasoby przyrody należy racjonalnie użytkować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wyjaśnia, dlaczego rozwój zrównoważony jest niezbędny dla mieszkańców naszej planety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propozycje 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cjonalnego gospodarowania zasobami przyrody zgodnie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z zasadą zrównoważonego rozwoju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25. Różnorodność biologiczna. Gospodarcze użytkowanie ekosystemów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odaje przykłady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gatunkowej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wybranym ekosystemie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pozi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omy różnorodno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ści biologicznej z podaniem przykładów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przedstawia istotę różnorod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ności biologicznej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określa przyczyny spad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ku różnorodności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biologicznej w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</w:t>
            </w:r>
            <w:r w:rsidR="007173BB">
              <w:rPr>
                <w:rFonts w:eastAsiaTheme="minorHAnsi" w:cs="AgendaPl-RegularCondensed"/>
                <w:sz w:val="20"/>
                <w:szCs w:val="20"/>
                <w:lang w:eastAsia="en-US"/>
              </w:rPr>
              <w:t>temach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• uzasadnia, na wybranych pr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zykładach, że niewłaściwe go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spodarowanie ekosystemami prowadzi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lastRenderedPageBreak/>
              <w:t>do zmniejszania różnorodności biologicznej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Zagrożenia i ochrona różnorodności biologicznej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7173BB" w:rsidP="007173B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działań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przyczyniających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się do spadku różnorodności biologicznej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wyjaśnia, w 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jaki sposób ogrody botaniczne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ogrod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y zoolo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giczne zapobiegają spadkowi różnorodności biologicznej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ochro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ny różnorodności biologicznej w ekosystemach użytkowa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przez człowieka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wykazuje związek między ban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kami genów a różnorodnością biologiczną</w:t>
            </w:r>
          </w:p>
          <w:p w:rsidR="003178C3" w:rsidRPr="003178C3" w:rsidRDefault="003178C3" w:rsidP="003178C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3178C3">
              <w:rPr>
                <w:rFonts w:eastAsiaTheme="minorHAnsi" w:cs="AgendaPl-RegularCondensed"/>
                <w:sz w:val="20"/>
                <w:szCs w:val="20"/>
                <w:lang w:eastAsia="en-US"/>
              </w:rPr>
              <w:t>przedstawia zagrożenia dla środowiska przyrodniczego wynikające z działań człowieka, w tym z antropogenicznej zmiany klimatu, a także sposoby zwalczania tych zagrożeń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uzasadnia konieczno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ść ochrony różnorodności bio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logicznej</w:t>
            </w:r>
          </w:p>
        </w:tc>
      </w:tr>
      <w:tr w:rsidR="002E120F" w:rsidRPr="00AD60DC" w:rsidTr="00EA39C6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Formy ochrony przyrody w Polsce</w:t>
            </w:r>
          </w:p>
        </w:tc>
        <w:tc>
          <w:tcPr>
            <w:tcW w:w="24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rozróżnia formy ochrony w Polsce</w:t>
            </w:r>
          </w:p>
          <w:p w:rsidR="002E120F" w:rsidRPr="005C2D94" w:rsidRDefault="002E120F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przykłady form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ochrony przyrody w najbliższej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okolicy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E120F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wymienia formy o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chrony w Polsce i uzasadnia ko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nieczność ich stosowania dla za</w:t>
            </w:r>
            <w:r w:rsidR="002C52D0">
              <w:rPr>
                <w:rFonts w:eastAsiaTheme="minorHAnsi" w:cs="AgendaPl-RegularCondensed"/>
                <w:sz w:val="20"/>
                <w:szCs w:val="20"/>
                <w:lang w:eastAsia="en-US"/>
              </w:rPr>
              <w:t>chowania gatunków i </w:t>
            </w: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ekosystemów</w:t>
            </w:r>
          </w:p>
        </w:tc>
        <w:tc>
          <w:tcPr>
            <w:tcW w:w="2462" w:type="dxa"/>
            <w:gridSpan w:val="2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C52D0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charakterystykę wybra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nych form ochrony przyrody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 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</w:t>
            </w: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 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Polsce (park narodowy, rezerwat przyrody, ochrona gatunkowa</w:t>
            </w:r>
            <w:r w:rsidR="00825056">
              <w:rPr>
                <w:rFonts w:eastAsiaTheme="minorHAnsi" w:cs="AgendaPl-RegularCondensed"/>
                <w:sz w:val="20"/>
                <w:szCs w:val="20"/>
                <w:lang w:eastAsia="en-US"/>
              </w:rPr>
              <w:t>, pomniki przyrody</w:t>
            </w:r>
            <w:bookmarkStart w:id="0" w:name="_GoBack"/>
            <w:bookmarkEnd w:id="0"/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8257EB" w:rsidRPr="005C2D94" w:rsidRDefault="008257EB" w:rsidP="008257EB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• wyjaśnia celowość utworzenia obszarów Natura 2000</w:t>
            </w:r>
          </w:p>
          <w:p w:rsidR="002E120F" w:rsidRPr="005C2D94" w:rsidRDefault="002E120F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E120F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sz w:val="20"/>
                <w:szCs w:val="20"/>
                <w:lang w:eastAsia="en-US"/>
              </w:rPr>
              <w:t>• podaje argumenty przemawia</w:t>
            </w:r>
            <w:r w:rsidR="002E120F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jące za tym, że należy chronić nie tylko poszczególne gatunki organizmów, lecz całą różno- rodność biologiczną</w:t>
            </w:r>
          </w:p>
        </w:tc>
      </w:tr>
      <w:tr w:rsidR="002C52D0" w:rsidRPr="00AD60DC" w:rsidTr="00EA39C6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2C52D0" w:rsidP="002E6BE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5C2D94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28. Posumowanie działu</w:t>
            </w:r>
          </w:p>
        </w:tc>
        <w:tc>
          <w:tcPr>
            <w:tcW w:w="1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2C52D0" w:rsidRPr="005C2D94" w:rsidRDefault="00381A0C" w:rsidP="002C52D0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eastAsiaTheme="minorHAnsi"/>
                <w:lang w:eastAsia="en-US"/>
              </w:rPr>
            </w:pPr>
            <w:r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 xml:space="preserve">• </w:t>
            </w:r>
            <w:r w:rsidR="002C52D0" w:rsidRPr="005C2D94">
              <w:rPr>
                <w:rFonts w:eastAsiaTheme="minorHAnsi" w:cs="AgendaPl-RegularCondensed"/>
                <w:sz w:val="20"/>
                <w:szCs w:val="20"/>
                <w:lang w:eastAsia="en-US"/>
              </w:rPr>
              <w:t>wszystkie wymagania z lekcji 22–27</w:t>
            </w:r>
          </w:p>
        </w:tc>
      </w:tr>
    </w:tbl>
    <w:p w:rsidR="00FC05E3" w:rsidRPr="00AD60DC" w:rsidRDefault="00FC05E3" w:rsidP="002E6BED">
      <w:pPr>
        <w:pStyle w:val="001TekstpodstawowyNieuzywanefiz"/>
        <w:jc w:val="left"/>
        <w:rPr>
          <w:rFonts w:asciiTheme="minorHAnsi" w:hAnsiTheme="minorHAnsi"/>
        </w:rPr>
      </w:pPr>
    </w:p>
    <w:sectPr w:rsidR="00FC05E3" w:rsidRPr="00AD60DC" w:rsidSect="00EA39C6">
      <w:headerReference w:type="default" r:id="rId8"/>
      <w:footerReference w:type="default" r:id="rId9"/>
      <w:pgSz w:w="16838" w:h="11906" w:orient="landscape"/>
      <w:pgMar w:top="1560" w:right="820" w:bottom="2269" w:left="1134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76" w:rsidRDefault="00103C76" w:rsidP="00EA39C6">
      <w:pPr>
        <w:spacing w:after="0" w:line="240" w:lineRule="auto"/>
      </w:pPr>
      <w:r>
        <w:separator/>
      </w:r>
    </w:p>
  </w:endnote>
  <w:endnote w:type="continuationSeparator" w:id="0">
    <w:p w:rsidR="00103C76" w:rsidRDefault="00103C76" w:rsidP="00EA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C6" w:rsidRDefault="00EA39C6" w:rsidP="00EA39C6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D6E84A" wp14:editId="179A4862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E93429"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" strokecolor="#f09120" strokeweight="1.5pt">
              <v:stroke joinstyle="miter"/>
            </v:line>
          </w:pict>
        </mc:Fallback>
      </mc:AlternateConten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Pr="00565D2F">
      <w:t>Jastrzębska Ewa, Kłos Ewa, Kofta Wawrzyniec</w:t>
    </w:r>
    <w:r>
      <w:t>,</w:t>
    </w:r>
    <w:r w:rsidRPr="00565D2F">
      <w:t xml:space="preserve"> </w:t>
    </w:r>
    <w:proofErr w:type="spellStart"/>
    <w:r w:rsidRPr="00565D2F">
      <w:t>Pyłka</w:t>
    </w:r>
    <w:proofErr w:type="spellEnd"/>
    <w:r w:rsidRPr="00565D2F">
      <w:t>-Gutowska Ewa</w:t>
    </w:r>
  </w:p>
  <w:p w:rsidR="00EA39C6" w:rsidRDefault="00EA39C6" w:rsidP="00EA39C6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D7A7DA" wp14:editId="304F1E47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68040"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XlT6hN8AAAAKAQAADwAAAAAAAAAAAAAAAAA9BAAAZHJzL2Rvd25yZXYueG1s&#10;UEsFBgAAAAAEAAQA8wAAAEkFAAAAAA==&#10;" strokecolor="black [3213]" strokeweight=".5pt">
              <v:stroke joinstyle="miter"/>
            </v:line>
          </w:pict>
        </mc:Fallback>
      </mc:AlternateContent>
    </w:r>
  </w:p>
  <w:p w:rsidR="00EA39C6" w:rsidRDefault="00EA39C6" w:rsidP="00EA39C6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6495997" wp14:editId="26FEE0DB">
              <wp:simplePos x="0" y="0"/>
              <wp:positionH relativeFrom="page">
                <wp:posOffset>7105650</wp:posOffset>
              </wp:positionH>
              <wp:positionV relativeFrom="page">
                <wp:posOffset>6743700</wp:posOffset>
              </wp:positionV>
              <wp:extent cx="2962275" cy="241300"/>
              <wp:effectExtent l="0" t="0" r="9525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9C6" w:rsidRDefault="00EA39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11" w:lineRule="exact"/>
                            <w:ind w:left="20" w:right="-47"/>
                            <w:rPr>
                              <w:rFonts w:ascii="AgendaPl Regular" w:hAnsi="AgendaPl Regular" w:cs="AgendaPl Regular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8"/>
                              <w:szCs w:val="18"/>
                            </w:rPr>
                            <w:t>©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9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yright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y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wni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2"/>
                              <w:position w:val="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olne i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ed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ogi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 xml:space="preserve">zne, 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6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1"/>
                              <w:position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sz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4"/>
                              <w:position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spacing w:val="-3"/>
                              <w:position w:val="1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gendaPl Regular" w:hAnsi="AgendaPl Regular" w:cs="AgendaPl Regular"/>
                              <w:color w:val="231F20"/>
                              <w:position w:val="1"/>
                              <w:sz w:val="14"/>
                              <w:szCs w:val="14"/>
                            </w:rPr>
                            <w:t>a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959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59.5pt;margin-top:531pt;width:233.25pt;height:1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" o:allowincell="f" filled="f" stroked="f">
              <v:textbox inset="0,0,0,0">
                <w:txbxContent>
                  <w:p w:rsidR="00EA39C6" w:rsidRDefault="00EA39C6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11" w:lineRule="exact"/>
                      <w:ind w:left="20" w:right="-47"/>
                      <w:rPr>
                        <w:rFonts w:ascii="AgendaPl Regular" w:hAnsi="AgendaPl Regular" w:cs="AgendaPl Regular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8"/>
                        <w:szCs w:val="18"/>
                      </w:rPr>
                      <w:t>©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9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yright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y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wni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2"/>
                        <w:position w:val="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olne i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ed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ogi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 xml:space="preserve">zne, 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6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1"/>
                        <w:position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sz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4"/>
                        <w:position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spacing w:val="-3"/>
                        <w:position w:val="1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gendaPl Regular" w:hAnsi="AgendaPl Regular" w:cs="AgendaPl Regular"/>
                        <w:color w:val="231F20"/>
                        <w:position w:val="1"/>
                        <w:sz w:val="14"/>
                        <w:szCs w:val="14"/>
                      </w:rPr>
                      <w:t>a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B04F3B9" wp14:editId="2806C298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</w:rPr>
      <w:t xml:space="preserve">           </w:t>
    </w:r>
  </w:p>
  <w:p w:rsidR="00EA39C6" w:rsidRDefault="00EA39C6" w:rsidP="00EA39C6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825056">
      <w:rPr>
        <w:noProof/>
      </w:rPr>
      <w:t>9</w:t>
    </w:r>
    <w:r>
      <w:fldChar w:fldCharType="end"/>
    </w:r>
  </w:p>
  <w:p w:rsidR="00EA39C6" w:rsidRPr="00285D6F" w:rsidRDefault="00EA39C6" w:rsidP="00EA39C6">
    <w:pPr>
      <w:pStyle w:val="Stopka"/>
      <w:tabs>
        <w:tab w:val="clear" w:pos="4536"/>
        <w:tab w:val="clear" w:pos="9072"/>
      </w:tabs>
      <w:ind w:left="-1417"/>
    </w:pPr>
  </w:p>
  <w:p w:rsidR="00EA39C6" w:rsidRDefault="00EA39C6" w:rsidP="00EA39C6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76" w:rsidRDefault="00103C76" w:rsidP="00EA39C6">
      <w:pPr>
        <w:spacing w:after="0" w:line="240" w:lineRule="auto"/>
      </w:pPr>
      <w:r>
        <w:separator/>
      </w:r>
    </w:p>
  </w:footnote>
  <w:footnote w:type="continuationSeparator" w:id="0">
    <w:p w:rsidR="00103C76" w:rsidRDefault="00103C76" w:rsidP="00EA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C6" w:rsidRDefault="00EA39C6" w:rsidP="00EA39C6">
    <w:pPr>
      <w:pStyle w:val="Nagwek"/>
      <w:tabs>
        <w:tab w:val="clear" w:pos="9072"/>
      </w:tabs>
      <w:ind w:left="142" w:right="-283" w:firstLine="1298"/>
      <w:rPr>
        <w:b/>
        <w:color w:val="F09120"/>
      </w:rPr>
    </w:pPr>
    <w:r w:rsidRPr="00EA39C6">
      <w:rPr>
        <w:noProof/>
      </w:rPr>
      <w:drawing>
        <wp:anchor distT="0" distB="0" distL="114300" distR="114300" simplePos="0" relativeHeight="251660288" behindDoc="1" locked="0" layoutInCell="1" allowOverlap="1" wp14:anchorId="71FAC972" wp14:editId="3D0F0809">
          <wp:simplePos x="0" y="0"/>
          <wp:positionH relativeFrom="column">
            <wp:posOffset>5447030</wp:posOffset>
          </wp:positionH>
          <wp:positionV relativeFrom="paragraph">
            <wp:posOffset>-339725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9C6">
      <w:rPr>
        <w:noProof/>
      </w:rPr>
      <w:drawing>
        <wp:anchor distT="0" distB="0" distL="114300" distR="114300" simplePos="0" relativeHeight="251659264" behindDoc="1" locked="0" layoutInCell="1" allowOverlap="1" wp14:anchorId="04B41139" wp14:editId="0B0563EB">
          <wp:simplePos x="0" y="0"/>
          <wp:positionH relativeFrom="column">
            <wp:posOffset>-848360</wp:posOffset>
          </wp:positionH>
          <wp:positionV relativeFrom="paragraph">
            <wp:posOffset>-339725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9C6" w:rsidRDefault="00EA39C6" w:rsidP="00EA39C6">
    <w:pPr>
      <w:pStyle w:val="Nagwek"/>
      <w:tabs>
        <w:tab w:val="clear" w:pos="9072"/>
      </w:tabs>
      <w:ind w:right="-283"/>
    </w:pPr>
    <w:r>
      <w:rPr>
        <w:b/>
        <w:color w:val="F09120"/>
      </w:rPr>
      <w:t xml:space="preserve"> Biologia</w:t>
    </w:r>
    <w:r w:rsidRPr="00435B7E">
      <w:rPr>
        <w:color w:val="F09120"/>
      </w:rPr>
      <w:t xml:space="preserve"> </w:t>
    </w:r>
    <w:r>
      <w:t xml:space="preserve">| Klasa 8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rPr>
        <w:i/>
      </w:rPr>
      <w:t>Szkoła podstawowa</w:t>
    </w:r>
  </w:p>
  <w:p w:rsidR="00EA39C6" w:rsidRDefault="00EA3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5FF7"/>
    <w:multiLevelType w:val="hybridMultilevel"/>
    <w:tmpl w:val="663A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17"/>
    <w:rsid w:val="00103C76"/>
    <w:rsid w:val="00105AEE"/>
    <w:rsid w:val="0014719E"/>
    <w:rsid w:val="002A5106"/>
    <w:rsid w:val="002C52D0"/>
    <w:rsid w:val="002E120F"/>
    <w:rsid w:val="002E6BED"/>
    <w:rsid w:val="003178C3"/>
    <w:rsid w:val="00381A0C"/>
    <w:rsid w:val="00477948"/>
    <w:rsid w:val="004E4014"/>
    <w:rsid w:val="005C2D94"/>
    <w:rsid w:val="00617A17"/>
    <w:rsid w:val="0063690C"/>
    <w:rsid w:val="006C0351"/>
    <w:rsid w:val="007173BB"/>
    <w:rsid w:val="00825056"/>
    <w:rsid w:val="008257EB"/>
    <w:rsid w:val="00943F44"/>
    <w:rsid w:val="0095716E"/>
    <w:rsid w:val="00A227F2"/>
    <w:rsid w:val="00AD60DC"/>
    <w:rsid w:val="00EA39C6"/>
    <w:rsid w:val="00FC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980F1CD-0AAC-48E3-84AC-3780125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ytu1NieuzywaneTytuy">
    <w:name w:val="tytuł 1 (Nieuzywane:Tytuły)"/>
    <w:basedOn w:val="Brakstyluakapitowego"/>
    <w:uiPriority w:val="99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617A17"/>
    <w:pPr>
      <w:numPr>
        <w:numId w:val="1"/>
      </w:numPr>
      <w:ind w:left="170" w:hanging="170"/>
    </w:pPr>
  </w:style>
  <w:style w:type="paragraph" w:customStyle="1" w:styleId="tabelateksttabele">
    <w:name w:val="tabela tekst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Pr>
      <w:b/>
      <w:bCs/>
    </w:rPr>
  </w:style>
  <w:style w:type="character" w:customStyle="1" w:styleId="BoldCondensed">
    <w:name w:val="BoldCondensed"/>
    <w:uiPriority w:val="99"/>
    <w:rPr>
      <w:b/>
      <w:bCs/>
    </w:rPr>
  </w:style>
  <w:style w:type="character" w:customStyle="1" w:styleId="boldasia">
    <w:name w:val="bold (asia)"/>
    <w:uiPriority w:val="99"/>
    <w:rPr>
      <w:b/>
      <w:bCs/>
    </w:rPr>
  </w:style>
  <w:style w:type="character" w:customStyle="1" w:styleId="Indeksdolny">
    <w:name w:val="Indeks dolny"/>
    <w:uiPriority w:val="99"/>
    <w:rPr>
      <w:position w:val="2"/>
      <w:sz w:val="22"/>
      <w:szCs w:val="22"/>
      <w:vertAlign w:val="subscript"/>
    </w:rPr>
  </w:style>
  <w:style w:type="character" w:customStyle="1" w:styleId="bezdzielenia">
    <w:name w:val="bez dzielenia"/>
    <w:uiPriority w:val="99"/>
    <w:rPr>
      <w:u w:val="none"/>
    </w:rPr>
  </w:style>
  <w:style w:type="character" w:customStyle="1" w:styleId="kropaniebieska">
    <w:name w:val="kropa niebieska"/>
    <w:uiPriority w:val="99"/>
    <w:rPr>
      <w:rFonts w:ascii="AgendaPl-Bold" w:hAnsi="AgendaPl-Bold" w:cs="AgendaPl-Bold"/>
      <w:b/>
      <w:bCs/>
      <w:color w:val="154194"/>
    </w:rPr>
  </w:style>
  <w:style w:type="paragraph" w:styleId="Akapitzlist">
    <w:name w:val="List Paragraph"/>
    <w:basedOn w:val="Normalny"/>
    <w:uiPriority w:val="34"/>
    <w:qFormat/>
    <w:rsid w:val="00A22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9C6"/>
  </w:style>
  <w:style w:type="paragraph" w:styleId="Stopka">
    <w:name w:val="footer"/>
    <w:basedOn w:val="Normalny"/>
    <w:link w:val="StopkaZnak"/>
    <w:uiPriority w:val="99"/>
    <w:unhideWhenUsed/>
    <w:rsid w:val="00EA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9C6"/>
  </w:style>
  <w:style w:type="paragraph" w:styleId="Tekstdymka">
    <w:name w:val="Balloon Text"/>
    <w:basedOn w:val="Normalny"/>
    <w:link w:val="TekstdymkaZnak"/>
    <w:uiPriority w:val="99"/>
    <w:semiHidden/>
    <w:unhideWhenUsed/>
    <w:rsid w:val="00EA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F18F-4D1A-4BE7-ABD8-A67B0494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Uszyński</dc:creator>
  <cp:keywords/>
  <dc:description/>
  <cp:lastModifiedBy>afory</cp:lastModifiedBy>
  <cp:revision>8</cp:revision>
  <dcterms:created xsi:type="dcterms:W3CDTF">2021-09-15T16:07:00Z</dcterms:created>
  <dcterms:modified xsi:type="dcterms:W3CDTF">2024-09-15T19:37:00Z</dcterms:modified>
</cp:coreProperties>
</file>